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interventi edilizi che alterano lo stato dei luoghi o l'aspetto esteriore degli edifici e che ricadono in zona sottoposta a tutela paesaggistica - CILA/SCIA piu' Autorizzazione (la mappatura si riferisce alla CILA)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della CILA/SCIA e rilascio dell'autorizzazione per interventi edilizi che alterano lo stato dei luoghi o l'aspetto esteriore degli edifici e che ricadono in zona sottoposta a tutela paesaggistica.</w:t>
            </w:r>
          </w:p>
          <w:p w:rsidR="008A3353" w:rsidRDefault="00C03C89">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w:t>
            </w:r>
            <w:r>
              <w:rPr>
                <w:rFonts w:ascii="Arial" w:hAnsi="Arial"/>
              </w:rPr>
              <w:t>della amministrazione stessa a cui residua esclusivamente il potere di controllare la conformita' dell'immobile oggetto della CILA alle prescrizioni vigenti. Tuttavia la CILA non acquisisce efficacia in assenza del rilascio dell'autorizzazione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D.Lgs. 42/2004 - Codice dei beni culturali e del paesaggio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8A3353" w:rsidRDefault="00C03C89">
            <w:pPr>
              <w:jc w:val="both"/>
            </w:pPr>
            <w:r>
              <w:rPr>
                <w:rFonts w:ascii="Arial" w:hAnsi="Arial"/>
              </w:rPr>
              <w:t>Telefono: 0384.253015</w:t>
            </w:r>
          </w:p>
          <w:p w:rsidR="008A3353" w:rsidRDefault="00C03C89">
            <w:pPr>
              <w:jc w:val="both"/>
            </w:pPr>
            <w:r>
              <w:rPr>
                <w:rFonts w:ascii="Arial" w:hAnsi="Arial"/>
              </w:rPr>
              <w:t>Fax:0384.253829</w:t>
            </w:r>
          </w:p>
          <w:p w:rsidR="008A3353" w:rsidRDefault="00C03C89">
            <w:pPr>
              <w:jc w:val="both"/>
            </w:pPr>
            <w:r>
              <w:rPr>
                <w:rFonts w:ascii="Arial" w:hAnsi="Arial"/>
              </w:rPr>
              <w:t>EMail: tecnico@comune.parona.pv.it</w:t>
            </w:r>
          </w:p>
          <w:p w:rsidR="008A3353" w:rsidRDefault="00C03C89">
            <w:pPr>
              <w:jc w:val="both"/>
            </w:pPr>
            <w:r>
              <w:rPr>
                <w:rFonts w:ascii="Arial" w:hAnsi="Arial"/>
              </w:rPr>
              <w:t>PEC: parona.comune.pv@pec.it</w:t>
            </w:r>
          </w:p>
          <w:p w:rsidR="008A3353" w:rsidRDefault="00C03C89">
            <w:pPr>
              <w:jc w:val="both"/>
            </w:pPr>
            <w:r>
              <w:rPr>
                <w:rFonts w:ascii="Arial" w:hAnsi="Arial"/>
              </w:rPr>
              <w:t xml:space="preserve">Apertura al pubblico: </w:t>
            </w:r>
          </w:p>
          <w:p w:rsidR="008A3353" w:rsidRDefault="00C03C89">
            <w:pPr>
              <w:jc w:val="both"/>
            </w:pPr>
            <w:proofErr w:type="spellStart"/>
            <w:r>
              <w:rPr>
                <w:rFonts w:ascii="Arial" w:hAnsi="Arial"/>
              </w:rPr>
              <w:t>Lunedi'</w:t>
            </w:r>
            <w:proofErr w:type="spellEnd"/>
            <w:r>
              <w:rPr>
                <w:rFonts w:ascii="Arial" w:hAnsi="Arial"/>
              </w:rPr>
              <w:t>, mercoledì</w:t>
            </w:r>
            <w:r>
              <w:rPr>
                <w:rFonts w:ascii="Arial" w:hAnsi="Arial"/>
              </w:rPr>
              <w:t>', venerdi'10.00 - 13.00</w:t>
            </w:r>
          </w:p>
          <w:p w:rsidR="008A3353" w:rsidRDefault="00C03C89">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proofErr w:type="spellStart"/>
            <w:r w:rsidR="00C03C89">
              <w:rPr>
                <w:rFonts w:ascii="Arial" w:hAnsi="Arial"/>
                <w:color w:val="000000"/>
              </w:rPr>
              <w:t>Barani</w:t>
            </w:r>
            <w:proofErr w:type="spellEnd"/>
            <w:r w:rsidR="00C03C89">
              <w:rPr>
                <w:rFonts w:ascii="Arial" w:hAnsi="Arial"/>
                <w:color w:val="000000"/>
              </w:rPr>
              <w:t xml:space="preserve"> Graziella</w:t>
            </w:r>
            <w:r w:rsidRPr="007137E0">
              <w:rPr>
                <w:rFonts w:ascii="Arial" w:hAnsi="Arial"/>
                <w:color w:val="000000"/>
              </w:rPr>
              <w:t xml:space="preserve"> Piazza Signorelli n.1</w:t>
            </w:r>
          </w:p>
          <w:p w:rsidR="008A3353" w:rsidRDefault="00C03C89">
            <w:pPr>
              <w:jc w:val="both"/>
            </w:pPr>
            <w:r>
              <w:rPr>
                <w:rFonts w:ascii="Arial" w:hAnsi="Arial"/>
              </w:rPr>
              <w:t xml:space="preserve">27020 Parona (PV) </w:t>
            </w:r>
          </w:p>
          <w:p w:rsidR="008A3353" w:rsidRDefault="00C03C89">
            <w:pPr>
              <w:jc w:val="both"/>
            </w:pPr>
            <w:r>
              <w:rPr>
                <w:rFonts w:ascii="Arial" w:hAnsi="Arial"/>
              </w:rPr>
              <w:t>Telefono: (+39) 0384.253015</w:t>
            </w:r>
          </w:p>
          <w:p w:rsidR="008A3353" w:rsidRDefault="00C03C89">
            <w:pPr>
              <w:jc w:val="both"/>
            </w:pPr>
            <w:r>
              <w:rPr>
                <w:rFonts w:ascii="Arial" w:hAnsi="Arial"/>
              </w:rPr>
              <w:t>Fax: (+39) 0384.253829</w:t>
            </w:r>
          </w:p>
          <w:p w:rsidR="008A3353" w:rsidRDefault="00C03C89">
            <w:pPr>
              <w:jc w:val="both"/>
            </w:pPr>
            <w:r>
              <w:rPr>
                <w:rFonts w:ascii="Arial" w:hAnsi="Arial"/>
              </w:rPr>
              <w:t>EMail: parona@comune.parona.pv.it</w:t>
            </w:r>
          </w:p>
          <w:p w:rsidR="008A3353" w:rsidRDefault="00C03C89">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Dal momento che la comunicazione non necessita di autorizzazione, i lavori possono iniziare immediatamente dopo la sua presentazione.</w:t>
            </w:r>
          </w:p>
          <w:p w:rsidR="008A3353" w:rsidRDefault="00C03C89">
            <w:pPr>
              <w:jc w:val="both"/>
            </w:pPr>
            <w:r>
              <w:rPr>
                <w:rFonts w:ascii="Arial" w:hAnsi="Arial"/>
              </w:rPr>
              <w:t>L'inizio dei lavori e la conclusione degli stessi deve obbligatoriamente avvenire entro tre anni dalla presentazione della comunicazione.</w:t>
            </w:r>
          </w:p>
          <w:p w:rsidR="008A3353" w:rsidRDefault="00C03C89">
            <w:pPr>
              <w:jc w:val="both"/>
            </w:pPr>
            <w:r>
              <w:rPr>
                <w:rFonts w:ascii="Arial" w:hAnsi="Arial"/>
              </w:rPr>
              <w:t>- Termine per la conclusione: 60 giorni per autorizzazione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-Non e' previso alcun provvedimento conclusivo e non si forma il silenzio, residua il controllo in capo all'amministrazione</w:t>
            </w:r>
          </w:p>
          <w:p w:rsidR="008A3353" w:rsidRDefault="00C03C89">
            <w:pPr>
              <w:jc w:val="both"/>
            </w:pPr>
            <w:r>
              <w:rPr>
                <w:rFonts w:ascii="Arial" w:hAnsi="Arial"/>
              </w:rPr>
              <w:t>- Provvedimento/atto espresso e motivato, autorizzazione paesaggistica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p w:rsidR="008A3353" w:rsidRDefault="00C03C89">
            <w:pPr>
              <w:jc w:val="both"/>
            </w:pPr>
            <w:r>
              <w:rPr>
                <w:rFonts w:ascii="Arial" w:hAnsi="Arial"/>
              </w:rPr>
              <w:t xml:space="preserve">- Avverso il diniego di autorizzazione </w:t>
            </w:r>
          </w:p>
          <w:p w:rsidR="008A3353" w:rsidRDefault="00C03C89">
            <w:pPr>
              <w:jc w:val="both"/>
            </w:pPr>
            <w:r>
              <w:rPr>
                <w:rFonts w:ascii="Arial" w:hAnsi="Arial"/>
              </w:rPr>
              <w:t>- Tutela giurisdizionale: ricorso al TAR entro 60 giorni o Presidente della Repubblica entro</w:t>
            </w:r>
            <w:r>
              <w:rPr>
                <w:rFonts w:ascii="Arial" w:hAnsi="Arial"/>
              </w:rPr>
              <w:t xml:space="preserve">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C03C89" w:rsidP="00C03C89">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revisionView w:inkAnnotation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3353"/>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89"/>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837</Words>
  <Characters>4773</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2026-06-13T08:01:00Z</dcterms:modified>
</cp:coreProperties>
</file>